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7E817CE1" w:rsidR="00D85FA2" w:rsidRPr="00D85FA2" w:rsidRDefault="00461F66"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SBE Begins Work on Strategic Planning Conference Tasks</w:t>
      </w:r>
    </w:p>
    <w:p w14:paraId="5D3F3D9C" w14:textId="597FF67E" w:rsidR="00461F66" w:rsidRPr="00477DEA" w:rsidRDefault="00461F66" w:rsidP="00461F66">
      <w:pPr>
        <w:spacing w:after="0" w:line="240" w:lineRule="auto"/>
        <w:rPr>
          <w:rFonts w:ascii="Calibri" w:eastAsia="Times New Roman" w:hAnsi="Calibri" w:cs="Arial"/>
          <w:b/>
          <w:i/>
          <w:color w:val="000000"/>
          <w:shd w:val="clear" w:color="auto" w:fill="FFFFFF"/>
        </w:rPr>
      </w:pPr>
      <w:r>
        <w:rPr>
          <w:rFonts w:ascii="Calibri" w:eastAsia="Times New Roman" w:hAnsi="Calibri" w:cs="Arial"/>
          <w:b/>
          <w:i/>
          <w:color w:val="000000"/>
          <w:shd w:val="clear" w:color="auto" w:fill="FFFFFF"/>
        </w:rPr>
        <w:t xml:space="preserve">November </w:t>
      </w:r>
      <w:r w:rsidR="00477DEA">
        <w:rPr>
          <w:rFonts w:ascii="Calibri" w:eastAsia="Times New Roman" w:hAnsi="Calibri" w:cs="Arial"/>
          <w:b/>
          <w:i/>
          <w:color w:val="000000"/>
          <w:shd w:val="clear" w:color="auto" w:fill="FFFFFF"/>
        </w:rPr>
        <w:t>30</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201</w:t>
      </w:r>
      <w:r w:rsidR="006B6695">
        <w:rPr>
          <w:rFonts w:ascii="Calibri" w:eastAsia="Times New Roman" w:hAnsi="Calibri" w:cs="Arial"/>
          <w:b/>
          <w:i/>
          <w:color w:val="000000"/>
          <w:shd w:val="clear" w:color="auto" w:fill="FFFFFF"/>
        </w:rPr>
        <w:t>8</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7003CB">
        <w:rPr>
          <w:rFonts w:cs="Calibri"/>
        </w:rPr>
        <w:t>On June 9, 2018, the SBE conducted a professionally facilitated, all-day strategic planning meeting attended by members of the Board, chapter chairs and national staff. The result</w:t>
      </w:r>
      <w:r w:rsidR="0024661D">
        <w:rPr>
          <w:rFonts w:cs="Calibri"/>
        </w:rPr>
        <w:t xml:space="preserve"> was</w:t>
      </w:r>
      <w:r w:rsidRPr="007003CB">
        <w:rPr>
          <w:rFonts w:cs="Calibri"/>
        </w:rPr>
        <w:t xml:space="preserve"> a list of 46 action steps to accomplish objectives of growing and retaining membership, attracting new and younger members to the SBE, and increasing participation in SBE activities among members.</w:t>
      </w:r>
    </w:p>
    <w:p w14:paraId="5E2B5EDD" w14:textId="77777777" w:rsidR="00461F66" w:rsidRPr="007003CB" w:rsidRDefault="00461F66" w:rsidP="00461F66">
      <w:pPr>
        <w:spacing w:after="0" w:line="240" w:lineRule="auto"/>
        <w:textAlignment w:val="baseline"/>
        <w:outlineLvl w:val="1"/>
        <w:rPr>
          <w:rFonts w:cs="Calibri"/>
          <w:sz w:val="16"/>
          <w:szCs w:val="16"/>
        </w:rPr>
      </w:pPr>
    </w:p>
    <w:p w14:paraId="40E33248" w14:textId="77777777" w:rsidR="00461F66" w:rsidRPr="007003CB" w:rsidRDefault="00461F66" w:rsidP="00461F66">
      <w:pPr>
        <w:spacing w:after="0" w:line="240" w:lineRule="auto"/>
        <w:textAlignment w:val="baseline"/>
        <w:outlineLvl w:val="1"/>
        <w:rPr>
          <w:rFonts w:cs="Calibri"/>
        </w:rPr>
      </w:pPr>
      <w:r w:rsidRPr="007003CB">
        <w:rPr>
          <w:rFonts w:cs="Calibri"/>
        </w:rPr>
        <w:t>SBE President Jim Leifer enlisted a special Strategic Planning Task Group to review the 46 action steps with the intent to prioritize, group and refine them to a manageable number. They brought their recommendations back to the Board at its meeting on Oct. 2, 2018. At that meeting, the Board adopted the recommendations, which identified 14 priority action steps, each assigned to one of three priority levels.</w:t>
      </w:r>
    </w:p>
    <w:p w14:paraId="670CC082" w14:textId="77777777" w:rsidR="00461F66" w:rsidRPr="00C60A07" w:rsidRDefault="00461F66" w:rsidP="00461F66">
      <w:pPr>
        <w:spacing w:after="0" w:line="240" w:lineRule="auto"/>
        <w:textAlignment w:val="baseline"/>
        <w:outlineLvl w:val="1"/>
        <w:rPr>
          <w:rFonts w:cs="Calibri"/>
        </w:rPr>
      </w:pPr>
    </w:p>
    <w:p w14:paraId="6F421896" w14:textId="11BE6AF0" w:rsidR="00461F66" w:rsidRPr="007003CB" w:rsidRDefault="00461F66" w:rsidP="00461F66">
      <w:pPr>
        <w:spacing w:after="0" w:line="240" w:lineRule="auto"/>
        <w:textAlignment w:val="baseline"/>
        <w:outlineLvl w:val="1"/>
        <w:rPr>
          <w:rFonts w:cs="Calibri"/>
        </w:rPr>
      </w:pPr>
      <w:r w:rsidRPr="007003CB">
        <w:rPr>
          <w:rFonts w:cs="Calibri"/>
        </w:rPr>
        <w:t>The Board voted to establish five task groups, enlist three of our existing committees and create a new Technologies Committee to research the resources and outline the steps needed to accomplish the objectives of the 14 action steps. The task groups will be chaired by member</w:t>
      </w:r>
      <w:r w:rsidR="0024661D">
        <w:rPr>
          <w:rFonts w:cs="Calibri"/>
        </w:rPr>
        <w:t>s</w:t>
      </w:r>
      <w:r w:rsidRPr="007003CB">
        <w:rPr>
          <w:rFonts w:cs="Calibri"/>
        </w:rPr>
        <w:t xml:space="preserve"> of the Board and include other SBE members, including other Board members. Each task group will have a member of the SBE staff assigned to it to serve as staff liaison.</w:t>
      </w:r>
    </w:p>
    <w:p w14:paraId="55B618C5" w14:textId="037602B7" w:rsidR="00461F66" w:rsidRDefault="00461F66" w:rsidP="00461F66">
      <w:pPr>
        <w:spacing w:after="0" w:line="240" w:lineRule="auto"/>
        <w:textAlignment w:val="baseline"/>
        <w:outlineLvl w:val="1"/>
        <w:rPr>
          <w:rFonts w:cs="Calibri"/>
        </w:rPr>
      </w:pPr>
    </w:p>
    <w:p w14:paraId="6152DEFA" w14:textId="7D66C367" w:rsidR="00C60A07" w:rsidRDefault="00C60A07" w:rsidP="00461F66">
      <w:pPr>
        <w:spacing w:after="0" w:line="240" w:lineRule="auto"/>
        <w:textAlignment w:val="baseline"/>
        <w:outlineLvl w:val="1"/>
        <w:rPr>
          <w:rFonts w:cs="Calibri"/>
        </w:rPr>
      </w:pPr>
      <w:r>
        <w:rPr>
          <w:rFonts w:cs="Calibri"/>
        </w:rPr>
        <w:t>On the task group and committee assignments, SBE President Jim Leifer said, "</w:t>
      </w:r>
      <w:r w:rsidR="005E098F" w:rsidRPr="005E098F">
        <w:rPr>
          <w:rFonts w:cs="Calibri"/>
        </w:rPr>
        <w:t>It's important for the SBE to set specific plans to guide the future of our organization. This first round of tasks will lay a firm groundwork to help serve our current and future members more effectively and grow the SB</w:t>
      </w:r>
      <w:r w:rsidR="00477DEA">
        <w:rPr>
          <w:rFonts w:cs="Calibri"/>
        </w:rPr>
        <w:t>E.</w:t>
      </w:r>
      <w:r w:rsidR="00D21E0C">
        <w:rPr>
          <w:rFonts w:cs="Calibri"/>
        </w:rPr>
        <w:t>"</w:t>
      </w:r>
    </w:p>
    <w:p w14:paraId="1AC144B8" w14:textId="77777777" w:rsidR="00C60A07" w:rsidRPr="007003CB" w:rsidRDefault="00C60A07" w:rsidP="00461F66">
      <w:pPr>
        <w:spacing w:after="0" w:line="240" w:lineRule="auto"/>
        <w:textAlignment w:val="baseline"/>
        <w:outlineLvl w:val="1"/>
        <w:rPr>
          <w:rFonts w:cs="Calibri"/>
        </w:rPr>
      </w:pPr>
    </w:p>
    <w:p w14:paraId="45E11528" w14:textId="77777777" w:rsidR="00461F66" w:rsidRPr="007003CB" w:rsidRDefault="00461F66" w:rsidP="00461F66">
      <w:pPr>
        <w:spacing w:after="0" w:line="240" w:lineRule="auto"/>
        <w:textAlignment w:val="baseline"/>
        <w:outlineLvl w:val="1"/>
        <w:rPr>
          <w:rFonts w:cs="Calibri"/>
        </w:rPr>
      </w:pPr>
      <w:r w:rsidRPr="007003CB">
        <w:rPr>
          <w:rFonts w:cs="Calibri"/>
        </w:rPr>
        <w:t>Each task group and committee will research their assigned priorities (objectives), establish a list of action items to meet the objectives, recommend timelines for completion and assess the impact on SBE resources in terms of volunteers, staff and budget.</w:t>
      </w:r>
    </w:p>
    <w:p w14:paraId="66F58655" w14:textId="77777777" w:rsidR="00461F66" w:rsidRPr="00C60A07" w:rsidRDefault="00461F66" w:rsidP="00461F66">
      <w:pPr>
        <w:spacing w:after="0" w:line="240" w:lineRule="auto"/>
        <w:textAlignment w:val="baseline"/>
        <w:outlineLvl w:val="1"/>
        <w:rPr>
          <w:rFonts w:cs="Calibri"/>
        </w:rPr>
      </w:pPr>
    </w:p>
    <w:p w14:paraId="742F4CCF" w14:textId="764043E1" w:rsidR="00461F66" w:rsidRPr="007003CB" w:rsidRDefault="00461F66" w:rsidP="00461F66">
      <w:pPr>
        <w:spacing w:after="0" w:line="240" w:lineRule="auto"/>
        <w:textAlignment w:val="baseline"/>
        <w:outlineLvl w:val="1"/>
        <w:rPr>
          <w:rFonts w:cs="Calibri"/>
        </w:rPr>
      </w:pPr>
      <w:r w:rsidRPr="007003CB">
        <w:rPr>
          <w:rFonts w:cs="Calibri"/>
        </w:rPr>
        <w:t>The following groups and group chairs have been established. Also shown are the first priority tasks assigned to each group, which have project deadline</w:t>
      </w:r>
      <w:r w:rsidR="0024661D">
        <w:rPr>
          <w:rFonts w:cs="Calibri"/>
        </w:rPr>
        <w:t>s</w:t>
      </w:r>
      <w:r w:rsidRPr="007003CB">
        <w:rPr>
          <w:rFonts w:cs="Calibri"/>
        </w:rPr>
        <w:t xml:space="preserve"> for a report to be submitted at the April board meeting. Additional tasks have been assigned to each group, but those have later action dates.</w:t>
      </w:r>
    </w:p>
    <w:p w14:paraId="55A28A8C" w14:textId="77777777" w:rsidR="00461F66" w:rsidRPr="007003CB" w:rsidRDefault="00461F66" w:rsidP="00461F66">
      <w:pPr>
        <w:spacing w:after="0" w:line="240" w:lineRule="auto"/>
        <w:textAlignment w:val="baseline"/>
        <w:outlineLvl w:val="1"/>
        <w:rPr>
          <w:rFonts w:ascii="Book Antiqua" w:hAnsi="Book Antiqua" w:cs="Calibri"/>
          <w:b/>
          <w:sz w:val="16"/>
          <w:szCs w:val="16"/>
          <w:u w:val="single"/>
        </w:rPr>
      </w:pPr>
    </w:p>
    <w:p w14:paraId="57AA05AF" w14:textId="77777777" w:rsidR="00461F66" w:rsidRPr="007003CB" w:rsidRDefault="00461F66" w:rsidP="00461F66">
      <w:pPr>
        <w:spacing w:after="0" w:line="240" w:lineRule="auto"/>
        <w:textAlignment w:val="baseline"/>
        <w:outlineLvl w:val="1"/>
        <w:rPr>
          <w:rFonts w:ascii="Book Antiqua" w:hAnsi="Book Antiqua" w:cs="Calibri"/>
          <w:b/>
          <w:sz w:val="24"/>
          <w:szCs w:val="24"/>
          <w:u w:val="single"/>
        </w:rPr>
      </w:pPr>
      <w:r w:rsidRPr="007003CB">
        <w:rPr>
          <w:rFonts w:ascii="Book Antiqua" w:hAnsi="Book Antiqua" w:cs="Calibri"/>
          <w:b/>
          <w:sz w:val="24"/>
          <w:szCs w:val="24"/>
          <w:u w:val="single"/>
        </w:rPr>
        <w:t>Task Group 1</w:t>
      </w:r>
    </w:p>
    <w:p w14:paraId="30A8E8D6" w14:textId="77777777" w:rsidR="00461F66" w:rsidRPr="007003CB" w:rsidRDefault="00461F66" w:rsidP="00461F66">
      <w:pPr>
        <w:spacing w:after="0" w:line="240" w:lineRule="auto"/>
        <w:textAlignment w:val="baseline"/>
        <w:outlineLvl w:val="1"/>
        <w:rPr>
          <w:rFonts w:cs="Calibri"/>
          <w:b/>
        </w:rPr>
      </w:pPr>
      <w:r w:rsidRPr="007003CB">
        <w:rPr>
          <w:rFonts w:cs="Calibri"/>
          <w:b/>
        </w:rPr>
        <w:t>Chair: Wayne Pecena</w:t>
      </w:r>
    </w:p>
    <w:p w14:paraId="5AF9208C" w14:textId="77777777" w:rsidR="00461F66" w:rsidRPr="00761938" w:rsidRDefault="00461F66" w:rsidP="00461F66">
      <w:pPr>
        <w:spacing w:after="0" w:line="240" w:lineRule="auto"/>
        <w:textAlignment w:val="baseline"/>
        <w:outlineLvl w:val="1"/>
        <w:rPr>
          <w:rFonts w:ascii="Book Antiqua" w:hAnsi="Book Antiqua" w:cs="Calibri"/>
          <w:b/>
          <w:color w:val="984806" w:themeColor="accent6" w:themeShade="80"/>
          <w:sz w:val="24"/>
          <w:szCs w:val="24"/>
          <w:u w:val="single"/>
        </w:rPr>
      </w:pPr>
      <w:r w:rsidRPr="00761938">
        <w:rPr>
          <w:rFonts w:cs="Calibri"/>
          <w:b/>
          <w:color w:val="984806" w:themeColor="accent6" w:themeShade="80"/>
        </w:rPr>
        <w:t>Expanding SBE Membership Scope</w:t>
      </w:r>
    </w:p>
    <w:p w14:paraId="22628DA7" w14:textId="3611E89A" w:rsidR="00461F66" w:rsidRPr="007003CB" w:rsidRDefault="00461F66" w:rsidP="00461F66">
      <w:pPr>
        <w:spacing w:after="0" w:line="240" w:lineRule="auto"/>
        <w:textAlignment w:val="baseline"/>
        <w:outlineLvl w:val="1"/>
        <w:rPr>
          <w:rFonts w:ascii="Book Antiqua" w:hAnsi="Book Antiqua" w:cs="Calibri"/>
          <w:b/>
          <w:sz w:val="24"/>
          <w:szCs w:val="24"/>
          <w:u w:val="single"/>
        </w:rPr>
      </w:pPr>
      <w:r w:rsidRPr="007003CB">
        <w:t>Research the non-traditional tech professionals and begin to generate a list of other mediums that use similar skills and knowledge as traditional SBE members.</w:t>
      </w:r>
    </w:p>
    <w:p w14:paraId="39E0FDA2" w14:textId="77777777" w:rsidR="00461F66" w:rsidRPr="007003CB" w:rsidRDefault="00461F66" w:rsidP="00461F66">
      <w:pPr>
        <w:spacing w:after="0" w:line="240" w:lineRule="auto"/>
        <w:rPr>
          <w:rFonts w:ascii="Book Antiqua" w:hAnsi="Book Antiqua"/>
          <w:b/>
          <w:sz w:val="20"/>
          <w:szCs w:val="20"/>
          <w:u w:val="single"/>
        </w:rPr>
      </w:pPr>
    </w:p>
    <w:p w14:paraId="076F1203" w14:textId="77777777" w:rsidR="00461F66" w:rsidRPr="007003CB" w:rsidRDefault="00461F66" w:rsidP="00461F66">
      <w:pPr>
        <w:spacing w:after="0" w:line="240" w:lineRule="auto"/>
        <w:rPr>
          <w:rFonts w:ascii="Book Antiqua" w:hAnsi="Book Antiqua"/>
          <w:b/>
          <w:sz w:val="24"/>
          <w:szCs w:val="24"/>
          <w:u w:val="single"/>
        </w:rPr>
      </w:pPr>
      <w:r w:rsidRPr="007003CB">
        <w:rPr>
          <w:rFonts w:ascii="Book Antiqua" w:hAnsi="Book Antiqua"/>
          <w:b/>
          <w:sz w:val="24"/>
          <w:szCs w:val="24"/>
          <w:u w:val="single"/>
        </w:rPr>
        <w:t>Task Group 2</w:t>
      </w:r>
    </w:p>
    <w:p w14:paraId="4B12AE9E" w14:textId="77777777" w:rsidR="00461F66" w:rsidRPr="007003CB" w:rsidRDefault="00461F66" w:rsidP="00461F66">
      <w:pPr>
        <w:spacing w:after="0" w:line="240" w:lineRule="auto"/>
        <w:rPr>
          <w:b/>
        </w:rPr>
      </w:pPr>
      <w:r w:rsidRPr="007003CB">
        <w:rPr>
          <w:b/>
        </w:rPr>
        <w:t>Chair: Kirk Harnack</w:t>
      </w:r>
    </w:p>
    <w:p w14:paraId="26C1BFB6"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lastRenderedPageBreak/>
        <w:t>Expanding Member Participation</w:t>
      </w:r>
    </w:p>
    <w:p w14:paraId="71E47A90" w14:textId="6D53773A" w:rsidR="00461F66" w:rsidRPr="007003CB" w:rsidRDefault="00461F66" w:rsidP="00461F66">
      <w:pPr>
        <w:spacing w:after="0" w:line="240" w:lineRule="auto"/>
        <w:rPr>
          <w:b/>
        </w:rPr>
      </w:pPr>
      <w:r w:rsidRPr="007003CB">
        <w:t>Create monthly virtual program for member engineers, technicians and other broadcast professionals, wherever they may be.</w:t>
      </w:r>
    </w:p>
    <w:p w14:paraId="653ED129" w14:textId="77777777" w:rsidR="00461F66" w:rsidRPr="007003CB" w:rsidRDefault="00461F66" w:rsidP="00461F66">
      <w:pPr>
        <w:spacing w:after="0" w:line="240" w:lineRule="auto"/>
        <w:rPr>
          <w:b/>
          <w:sz w:val="20"/>
          <w:szCs w:val="20"/>
        </w:rPr>
      </w:pPr>
    </w:p>
    <w:p w14:paraId="35EAECA2" w14:textId="77777777" w:rsidR="00461F66" w:rsidRPr="007003CB" w:rsidRDefault="00461F66" w:rsidP="00461F66">
      <w:pPr>
        <w:spacing w:after="0" w:line="240" w:lineRule="auto"/>
        <w:rPr>
          <w:rFonts w:ascii="Book Antiqua" w:hAnsi="Book Antiqua"/>
          <w:b/>
          <w:sz w:val="24"/>
          <w:szCs w:val="24"/>
          <w:u w:val="single"/>
        </w:rPr>
      </w:pPr>
      <w:r w:rsidRPr="007003CB">
        <w:rPr>
          <w:rFonts w:ascii="Book Antiqua" w:hAnsi="Book Antiqua"/>
          <w:b/>
          <w:sz w:val="24"/>
          <w:szCs w:val="24"/>
          <w:u w:val="single"/>
        </w:rPr>
        <w:t>Task Group 3</w:t>
      </w:r>
    </w:p>
    <w:p w14:paraId="1084DB6C" w14:textId="77777777" w:rsidR="00461F66" w:rsidRPr="007003CB" w:rsidRDefault="00461F66" w:rsidP="00461F66">
      <w:pPr>
        <w:spacing w:after="0" w:line="240" w:lineRule="auto"/>
        <w:rPr>
          <w:b/>
        </w:rPr>
      </w:pPr>
      <w:r w:rsidRPr="007003CB">
        <w:rPr>
          <w:b/>
        </w:rPr>
        <w:t>Chair: Jim Leifer</w:t>
      </w:r>
    </w:p>
    <w:p w14:paraId="53E2662C"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t>Public Relations/Marketing</w:t>
      </w:r>
    </w:p>
    <w:p w14:paraId="2F7678B5" w14:textId="0C7750BA" w:rsidR="00461F66" w:rsidRPr="007003CB" w:rsidRDefault="00461F66" w:rsidP="00461F66">
      <w:pPr>
        <w:spacing w:after="0" w:line="240" w:lineRule="auto"/>
      </w:pPr>
      <w:r w:rsidRPr="007003CB">
        <w:t xml:space="preserve">Research the advantages and disadvantages of redefining Society mission and name/branding. </w:t>
      </w:r>
      <w:bookmarkStart w:id="0" w:name="_GoBack"/>
      <w:bookmarkEnd w:id="0"/>
      <w:r w:rsidRPr="007003CB">
        <w:t>Task Group 3 to include several Executive Committee members and others.</w:t>
      </w:r>
      <w:r w:rsidR="0081233B">
        <w:t xml:space="preserve"> </w:t>
      </w:r>
      <w:r w:rsidR="0081233B" w:rsidRPr="0081233B">
        <w:t>(Report due Oct. 15, 2019.)</w:t>
      </w:r>
    </w:p>
    <w:p w14:paraId="6F017F9C" w14:textId="77777777" w:rsidR="00461F66" w:rsidRPr="007003CB" w:rsidRDefault="00461F66" w:rsidP="00461F66">
      <w:pPr>
        <w:pStyle w:val="ListParagraph"/>
        <w:spacing w:after="0" w:line="240" w:lineRule="auto"/>
        <w:ind w:left="0"/>
        <w:rPr>
          <w:sz w:val="20"/>
          <w:szCs w:val="20"/>
        </w:rPr>
      </w:pPr>
    </w:p>
    <w:p w14:paraId="278964EE" w14:textId="77777777" w:rsidR="00461F66" w:rsidRPr="007003CB" w:rsidRDefault="00461F66" w:rsidP="00461F66">
      <w:pPr>
        <w:spacing w:after="0" w:line="240" w:lineRule="auto"/>
        <w:rPr>
          <w:rFonts w:ascii="Book Antiqua" w:hAnsi="Book Antiqua"/>
          <w:b/>
          <w:sz w:val="24"/>
          <w:szCs w:val="24"/>
          <w:u w:val="single"/>
        </w:rPr>
      </w:pPr>
      <w:r w:rsidRPr="007003CB">
        <w:rPr>
          <w:rFonts w:ascii="Book Antiqua" w:hAnsi="Book Antiqua"/>
          <w:b/>
          <w:sz w:val="24"/>
          <w:szCs w:val="24"/>
          <w:u w:val="single"/>
        </w:rPr>
        <w:t>Task Group 4</w:t>
      </w:r>
    </w:p>
    <w:p w14:paraId="5CF1CF9B" w14:textId="77777777" w:rsidR="00461F66" w:rsidRPr="007003CB" w:rsidRDefault="00461F66" w:rsidP="00461F66">
      <w:pPr>
        <w:spacing w:after="0" w:line="240" w:lineRule="auto"/>
        <w:rPr>
          <w:b/>
        </w:rPr>
      </w:pPr>
      <w:r w:rsidRPr="007003CB">
        <w:rPr>
          <w:b/>
        </w:rPr>
        <w:t>Chair: Kevin Trueblood</w:t>
      </w:r>
    </w:p>
    <w:p w14:paraId="43B662A5"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t>Public Relations/Marketing</w:t>
      </w:r>
    </w:p>
    <w:p w14:paraId="46F33F04" w14:textId="24B9FA22" w:rsidR="00461F66" w:rsidRPr="007003CB" w:rsidRDefault="00461F66" w:rsidP="00461F66">
      <w:pPr>
        <w:spacing w:after="0" w:line="240" w:lineRule="auto"/>
      </w:pPr>
      <w:r w:rsidRPr="007003CB">
        <w:t>Develop a “first responder” broadcast team, activated to help other broadcasters in time of disaster.</w:t>
      </w:r>
    </w:p>
    <w:p w14:paraId="7CC54594" w14:textId="77777777" w:rsidR="00461F66" w:rsidRPr="007003CB" w:rsidRDefault="00461F66" w:rsidP="00461F66">
      <w:pPr>
        <w:pStyle w:val="ListParagraph"/>
        <w:spacing w:after="0" w:line="240" w:lineRule="auto"/>
        <w:ind w:left="0"/>
        <w:rPr>
          <w:sz w:val="20"/>
          <w:szCs w:val="20"/>
        </w:rPr>
      </w:pPr>
    </w:p>
    <w:p w14:paraId="370B49C2" w14:textId="77777777" w:rsidR="00461F66" w:rsidRPr="007003CB" w:rsidRDefault="00461F66" w:rsidP="00461F66">
      <w:pPr>
        <w:spacing w:after="0" w:line="240" w:lineRule="auto"/>
        <w:rPr>
          <w:rFonts w:ascii="Book Antiqua" w:hAnsi="Book Antiqua"/>
          <w:b/>
          <w:sz w:val="24"/>
          <w:szCs w:val="24"/>
          <w:u w:val="single"/>
        </w:rPr>
      </w:pPr>
      <w:r w:rsidRPr="007003CB">
        <w:rPr>
          <w:rFonts w:ascii="Book Antiqua" w:hAnsi="Book Antiqua"/>
          <w:b/>
          <w:sz w:val="24"/>
          <w:szCs w:val="24"/>
          <w:u w:val="single"/>
        </w:rPr>
        <w:t>Task Group 5</w:t>
      </w:r>
    </w:p>
    <w:p w14:paraId="47196F38" w14:textId="77777777" w:rsidR="00461F66" w:rsidRPr="007003CB" w:rsidRDefault="00461F66" w:rsidP="00461F66">
      <w:pPr>
        <w:spacing w:after="0" w:line="240" w:lineRule="auto"/>
        <w:rPr>
          <w:b/>
        </w:rPr>
      </w:pPr>
      <w:r w:rsidRPr="007003CB">
        <w:rPr>
          <w:b/>
        </w:rPr>
        <w:t>Chair: Roz Clark</w:t>
      </w:r>
    </w:p>
    <w:p w14:paraId="35CC85B8"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t>Website, App and Social Media</w:t>
      </w:r>
    </w:p>
    <w:p w14:paraId="0232BD89" w14:textId="6C135585" w:rsidR="00461F66" w:rsidRPr="007003CB" w:rsidRDefault="00461F66" w:rsidP="00461F66">
      <w:pPr>
        <w:spacing w:after="0" w:line="240" w:lineRule="auto"/>
      </w:pPr>
      <w:r w:rsidRPr="007003CB">
        <w:t xml:space="preserve">Bring website up to date, while keeping it functional. Research the advantages and disadvantages of an </w:t>
      </w:r>
      <w:r w:rsidR="00D814EF">
        <w:t>app</w:t>
      </w:r>
      <w:r w:rsidRPr="007003CB">
        <w:t xml:space="preserve"> and its application to SBE.</w:t>
      </w:r>
    </w:p>
    <w:p w14:paraId="6F9DF481" w14:textId="77777777" w:rsidR="00461F66" w:rsidRPr="007003CB" w:rsidRDefault="00461F66" w:rsidP="00461F66">
      <w:pPr>
        <w:spacing w:after="0" w:line="240" w:lineRule="auto"/>
        <w:rPr>
          <w:b/>
          <w:sz w:val="20"/>
          <w:szCs w:val="20"/>
        </w:rPr>
      </w:pPr>
    </w:p>
    <w:p w14:paraId="19B9DA80" w14:textId="77777777" w:rsidR="00461F66" w:rsidRPr="007003CB" w:rsidRDefault="00461F66" w:rsidP="00461F66">
      <w:pPr>
        <w:spacing w:after="0" w:line="240" w:lineRule="auto"/>
        <w:rPr>
          <w:rFonts w:ascii="Book Antiqua" w:hAnsi="Book Antiqua"/>
          <w:b/>
          <w:sz w:val="24"/>
          <w:szCs w:val="24"/>
          <w:u w:val="single"/>
        </w:rPr>
      </w:pPr>
      <w:r w:rsidRPr="007003CB">
        <w:rPr>
          <w:rFonts w:ascii="Book Antiqua" w:hAnsi="Book Antiqua"/>
          <w:b/>
          <w:sz w:val="24"/>
          <w:szCs w:val="24"/>
          <w:u w:val="single"/>
        </w:rPr>
        <w:t>Certification Committee</w:t>
      </w:r>
    </w:p>
    <w:p w14:paraId="0A001E9F" w14:textId="77777777" w:rsidR="00461F66" w:rsidRPr="007003CB" w:rsidRDefault="00461F66" w:rsidP="00461F66">
      <w:pPr>
        <w:spacing w:after="0" w:line="240" w:lineRule="auto"/>
        <w:rPr>
          <w:b/>
        </w:rPr>
      </w:pPr>
      <w:r w:rsidRPr="007003CB">
        <w:rPr>
          <w:b/>
        </w:rPr>
        <w:t>Chair: Ralph Hogan</w:t>
      </w:r>
    </w:p>
    <w:p w14:paraId="41A35D21"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t>Certification</w:t>
      </w:r>
    </w:p>
    <w:p w14:paraId="33388AA3" w14:textId="542E996C" w:rsidR="00461F66" w:rsidRPr="007003CB" w:rsidRDefault="00461F66" w:rsidP="00461F66">
      <w:pPr>
        <w:spacing w:after="0" w:line="240" w:lineRule="auto"/>
      </w:pPr>
      <w:r w:rsidRPr="007003CB">
        <w:t xml:space="preserve">Expand SBE Certification programs to include newer technologies </w:t>
      </w:r>
      <w:r w:rsidR="00FC52D3">
        <w:t xml:space="preserve">and </w:t>
      </w:r>
      <w:r w:rsidRPr="007003CB">
        <w:t>review existing programs for their accuracy and relevance.</w:t>
      </w:r>
    </w:p>
    <w:p w14:paraId="1B2B6C47" w14:textId="7E436D2F" w:rsidR="00461F66" w:rsidRPr="005E098F" w:rsidRDefault="00461F66" w:rsidP="00461F66">
      <w:pPr>
        <w:spacing w:after="0" w:line="240" w:lineRule="auto"/>
        <w:rPr>
          <w:sz w:val="20"/>
          <w:szCs w:val="20"/>
        </w:rPr>
      </w:pPr>
    </w:p>
    <w:p w14:paraId="2953DEFE" w14:textId="77777777" w:rsidR="005E098F" w:rsidRPr="005E098F" w:rsidRDefault="005E098F" w:rsidP="005E098F">
      <w:pPr>
        <w:spacing w:after="0" w:line="240" w:lineRule="auto"/>
        <w:rPr>
          <w:rFonts w:ascii="Book Antiqua" w:hAnsi="Book Antiqua"/>
          <w:b/>
          <w:sz w:val="24"/>
          <w:szCs w:val="24"/>
          <w:u w:val="single"/>
        </w:rPr>
      </w:pPr>
      <w:r w:rsidRPr="005E098F">
        <w:rPr>
          <w:rFonts w:ascii="Book Antiqua" w:hAnsi="Book Antiqua"/>
          <w:b/>
          <w:sz w:val="24"/>
          <w:szCs w:val="24"/>
          <w:u w:val="single"/>
        </w:rPr>
        <w:t>Publications Committee</w:t>
      </w:r>
    </w:p>
    <w:p w14:paraId="119E74D7" w14:textId="490A1824" w:rsidR="005E098F" w:rsidRPr="005E098F" w:rsidRDefault="005E098F" w:rsidP="005E098F">
      <w:pPr>
        <w:spacing w:after="0" w:line="240" w:lineRule="auto"/>
        <w:rPr>
          <w:b/>
        </w:rPr>
      </w:pPr>
      <w:r w:rsidRPr="005E098F">
        <w:rPr>
          <w:b/>
        </w:rPr>
        <w:t>Chair: Andrea Cummis</w:t>
      </w:r>
    </w:p>
    <w:p w14:paraId="06F52949" w14:textId="7D6C2DF3" w:rsidR="005E098F" w:rsidRPr="005E098F" w:rsidRDefault="005E098F" w:rsidP="005E098F">
      <w:pPr>
        <w:spacing w:after="0" w:line="240" w:lineRule="auto"/>
        <w:rPr>
          <w:b/>
          <w:color w:val="984806" w:themeColor="accent6" w:themeShade="80"/>
        </w:rPr>
      </w:pPr>
      <w:r w:rsidRPr="005E098F">
        <w:rPr>
          <w:b/>
          <w:color w:val="984806" w:themeColor="accent6" w:themeShade="80"/>
        </w:rPr>
        <w:t xml:space="preserve">Expanding Member </w:t>
      </w:r>
      <w:r w:rsidR="004218D4">
        <w:rPr>
          <w:b/>
          <w:color w:val="984806" w:themeColor="accent6" w:themeShade="80"/>
        </w:rPr>
        <w:t>P</w:t>
      </w:r>
      <w:r w:rsidRPr="005E098F">
        <w:rPr>
          <w:b/>
          <w:color w:val="984806" w:themeColor="accent6" w:themeShade="80"/>
        </w:rPr>
        <w:t>articipation</w:t>
      </w:r>
    </w:p>
    <w:p w14:paraId="063D8C72" w14:textId="39A30A4E" w:rsidR="005E098F" w:rsidRPr="005E098F" w:rsidRDefault="005E098F" w:rsidP="005E098F">
      <w:pPr>
        <w:spacing w:after="0" w:line="240" w:lineRule="auto"/>
        <w:rPr>
          <w:b/>
        </w:rPr>
      </w:pPr>
      <w:r w:rsidRPr="005E098F">
        <w:t>Create archive of program resources (tutorial videos) for use by individual members and chapters.</w:t>
      </w:r>
    </w:p>
    <w:p w14:paraId="05C8AA8C" w14:textId="77777777" w:rsidR="005E098F" w:rsidRPr="005E098F" w:rsidRDefault="005E098F" w:rsidP="00461F66">
      <w:pPr>
        <w:spacing w:after="0" w:line="240" w:lineRule="auto"/>
        <w:rPr>
          <w:sz w:val="20"/>
          <w:szCs w:val="20"/>
        </w:rPr>
      </w:pPr>
    </w:p>
    <w:p w14:paraId="6BE5AA32" w14:textId="77777777" w:rsidR="00461F66" w:rsidRPr="007003CB" w:rsidRDefault="00461F66" w:rsidP="00461F66">
      <w:pPr>
        <w:spacing w:after="0" w:line="240" w:lineRule="auto"/>
        <w:rPr>
          <w:rFonts w:ascii="Book Antiqua" w:hAnsi="Book Antiqua"/>
          <w:b/>
          <w:sz w:val="24"/>
          <w:szCs w:val="24"/>
          <w:u w:val="single"/>
        </w:rPr>
      </w:pPr>
      <w:r w:rsidRPr="007003CB">
        <w:rPr>
          <w:rFonts w:ascii="Book Antiqua" w:hAnsi="Book Antiqua"/>
          <w:b/>
          <w:sz w:val="24"/>
          <w:szCs w:val="24"/>
          <w:u w:val="single"/>
        </w:rPr>
        <w:t>Social Networking Committee</w:t>
      </w:r>
    </w:p>
    <w:p w14:paraId="64BF282A" w14:textId="77777777" w:rsidR="00461F66" w:rsidRPr="007003CB" w:rsidRDefault="00461F66" w:rsidP="00461F66">
      <w:pPr>
        <w:spacing w:after="0" w:line="240" w:lineRule="auto"/>
        <w:rPr>
          <w:b/>
        </w:rPr>
      </w:pPr>
      <w:r w:rsidRPr="007003CB">
        <w:rPr>
          <w:b/>
        </w:rPr>
        <w:t>Chair: Kirk Harnack</w:t>
      </w:r>
    </w:p>
    <w:p w14:paraId="1474B198"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t>Public Relations/Marketing</w:t>
      </w:r>
    </w:p>
    <w:p w14:paraId="5BCDE1FE" w14:textId="6D4CE199" w:rsidR="00461F66" w:rsidRDefault="00461F66" w:rsidP="00461F66">
      <w:pPr>
        <w:spacing w:after="0" w:line="240" w:lineRule="auto"/>
      </w:pPr>
      <w:r>
        <w:t>A</w:t>
      </w:r>
      <w:r w:rsidRPr="00B43090">
        <w:t>dvocate the value proposition of SBE membership</w:t>
      </w:r>
      <w:r>
        <w:t xml:space="preserve"> –</w:t>
      </w:r>
      <w:r w:rsidRPr="00B43090">
        <w:t xml:space="preserve"> education and certification</w:t>
      </w:r>
      <w:r>
        <w:t>,</w:t>
      </w:r>
      <w:r w:rsidRPr="00B43090">
        <w:t xml:space="preserve"> to </w:t>
      </w:r>
      <w:r>
        <w:t xml:space="preserve">broadcast management via state broadcaster </w:t>
      </w:r>
      <w:r w:rsidRPr="00B43090">
        <w:t xml:space="preserve">associations and </w:t>
      </w:r>
      <w:r>
        <w:t xml:space="preserve">the </w:t>
      </w:r>
      <w:r w:rsidRPr="00B43090">
        <w:t>NAB</w:t>
      </w:r>
      <w:r>
        <w:t>.</w:t>
      </w:r>
    </w:p>
    <w:p w14:paraId="0463BBF2" w14:textId="77777777" w:rsidR="00461F66" w:rsidRPr="00187C3B" w:rsidRDefault="00461F66" w:rsidP="00461F66">
      <w:pPr>
        <w:spacing w:after="0" w:line="240" w:lineRule="auto"/>
        <w:rPr>
          <w:sz w:val="12"/>
          <w:szCs w:val="12"/>
        </w:rPr>
      </w:pPr>
    </w:p>
    <w:p w14:paraId="012DF142"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t>Website, App and Social Media</w:t>
      </w:r>
    </w:p>
    <w:p w14:paraId="5A8D293F" w14:textId="4B07BA45" w:rsidR="00461F66" w:rsidRPr="007003CB" w:rsidRDefault="00461F66" w:rsidP="00461F66">
      <w:pPr>
        <w:spacing w:after="0" w:line="240" w:lineRule="auto"/>
      </w:pPr>
      <w:r w:rsidRPr="007003CB">
        <w:t>Improve and increase SBE social media presence, primarily to reach younger people.</w:t>
      </w:r>
    </w:p>
    <w:p w14:paraId="74743F89" w14:textId="77777777" w:rsidR="00461F66" w:rsidRPr="007003CB" w:rsidRDefault="00461F66" w:rsidP="00461F66">
      <w:pPr>
        <w:pStyle w:val="ListParagraph"/>
        <w:spacing w:after="0" w:line="240" w:lineRule="auto"/>
        <w:ind w:left="0"/>
        <w:rPr>
          <w:sz w:val="20"/>
          <w:szCs w:val="20"/>
        </w:rPr>
      </w:pPr>
    </w:p>
    <w:p w14:paraId="2AB6546C" w14:textId="77777777" w:rsidR="00461F66" w:rsidRPr="007003CB" w:rsidRDefault="00461F66" w:rsidP="00461F66">
      <w:pPr>
        <w:spacing w:after="0" w:line="240" w:lineRule="auto"/>
        <w:rPr>
          <w:rFonts w:ascii="Book Antiqua" w:hAnsi="Book Antiqua"/>
          <w:b/>
          <w:sz w:val="24"/>
          <w:szCs w:val="24"/>
          <w:u w:val="single"/>
        </w:rPr>
      </w:pPr>
      <w:r w:rsidRPr="007003CB">
        <w:rPr>
          <w:rFonts w:ascii="Book Antiqua" w:hAnsi="Book Antiqua"/>
          <w:b/>
          <w:sz w:val="24"/>
          <w:szCs w:val="24"/>
          <w:u w:val="single"/>
        </w:rPr>
        <w:t>Technologies Committee</w:t>
      </w:r>
    </w:p>
    <w:p w14:paraId="2FD16B35" w14:textId="77777777" w:rsidR="00461F66" w:rsidRPr="007003CB" w:rsidRDefault="00461F66" w:rsidP="00461F66">
      <w:pPr>
        <w:spacing w:after="0" w:line="240" w:lineRule="auto"/>
        <w:rPr>
          <w:b/>
        </w:rPr>
      </w:pPr>
      <w:r w:rsidRPr="007003CB">
        <w:rPr>
          <w:b/>
        </w:rPr>
        <w:t>Chair: Shane Toven</w:t>
      </w:r>
    </w:p>
    <w:p w14:paraId="100A9E08"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t>Strategic Planning</w:t>
      </w:r>
    </w:p>
    <w:p w14:paraId="025D6137" w14:textId="0AF46C3F" w:rsidR="00461F66" w:rsidRPr="007003CB" w:rsidRDefault="00461F66" w:rsidP="00461F66">
      <w:pPr>
        <w:spacing w:after="0" w:line="240" w:lineRule="auto"/>
      </w:pPr>
      <w:r w:rsidRPr="007003CB">
        <w:t>Create a Technologies Committee that includes Board and chapter representatives, dedicated to seeing that new technologies are integrated into SBE educational and certification programs.</w:t>
      </w:r>
    </w:p>
    <w:p w14:paraId="53673952" w14:textId="77777777" w:rsidR="00461F66" w:rsidRPr="007003CB" w:rsidRDefault="00461F66" w:rsidP="00461F66">
      <w:pPr>
        <w:spacing w:after="0" w:line="240" w:lineRule="auto"/>
        <w:rPr>
          <w:b/>
          <w:sz w:val="12"/>
          <w:szCs w:val="12"/>
        </w:rPr>
      </w:pPr>
    </w:p>
    <w:p w14:paraId="3A0EDD6D"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t>Education</w:t>
      </w:r>
    </w:p>
    <w:p w14:paraId="675178E2" w14:textId="7A5237B9" w:rsidR="00461F66" w:rsidRPr="007003CB" w:rsidRDefault="00461F66" w:rsidP="00461F66">
      <w:pPr>
        <w:spacing w:after="0" w:line="240" w:lineRule="auto"/>
      </w:pPr>
      <w:r w:rsidRPr="007003CB">
        <w:t>Identify content to educate an expanded scope of membership (the new audience).</w:t>
      </w:r>
    </w:p>
    <w:p w14:paraId="3B977195" w14:textId="77777777" w:rsidR="00461F66" w:rsidRPr="007003CB" w:rsidRDefault="00461F66" w:rsidP="00461F66">
      <w:pPr>
        <w:spacing w:after="0" w:line="240" w:lineRule="auto"/>
        <w:rPr>
          <w:sz w:val="12"/>
          <w:szCs w:val="12"/>
        </w:rPr>
      </w:pPr>
    </w:p>
    <w:p w14:paraId="3BED4828" w14:textId="01740466" w:rsidR="00461F66" w:rsidRPr="007003CB" w:rsidRDefault="00461F66" w:rsidP="00461F66">
      <w:pPr>
        <w:spacing w:after="0" w:line="240" w:lineRule="auto"/>
      </w:pPr>
      <w:r w:rsidRPr="007003CB">
        <w:t xml:space="preserve">Research and recommend to the Education Committee, and for purposes of certification, to the Certification Committee, expanded educational and training materials to include 5G and future </w:t>
      </w:r>
      <w:r w:rsidRPr="007003CB">
        <w:lastRenderedPageBreak/>
        <w:t>multimedia content delivery technologies including streaming, OT and all non-traditional distribution mediums.</w:t>
      </w:r>
    </w:p>
    <w:p w14:paraId="18F5F702" w14:textId="77777777" w:rsidR="00461F66" w:rsidRPr="007003CB" w:rsidRDefault="00461F66" w:rsidP="00461F66">
      <w:pPr>
        <w:spacing w:after="0" w:line="240" w:lineRule="auto"/>
        <w:rPr>
          <w:rFonts w:ascii="Book Antiqua" w:hAnsi="Book Antiqua"/>
          <w:b/>
          <w:sz w:val="20"/>
          <w:szCs w:val="20"/>
          <w:u w:val="single"/>
        </w:rPr>
      </w:pPr>
    </w:p>
    <w:p w14:paraId="2F11BE5A" w14:textId="77777777" w:rsidR="00461F66" w:rsidRPr="007003CB" w:rsidRDefault="00461F66" w:rsidP="00461F66">
      <w:pPr>
        <w:spacing w:after="0" w:line="240" w:lineRule="auto"/>
        <w:rPr>
          <w:rFonts w:ascii="Book Antiqua" w:hAnsi="Book Antiqua"/>
          <w:b/>
          <w:sz w:val="24"/>
          <w:szCs w:val="24"/>
          <w:u w:val="single"/>
        </w:rPr>
      </w:pPr>
      <w:r w:rsidRPr="007003CB">
        <w:rPr>
          <w:rFonts w:ascii="Book Antiqua" w:hAnsi="Book Antiqua"/>
          <w:b/>
          <w:sz w:val="24"/>
          <w:szCs w:val="24"/>
          <w:u w:val="single"/>
        </w:rPr>
        <w:t>Board and Executive Committee</w:t>
      </w:r>
    </w:p>
    <w:p w14:paraId="56C04621" w14:textId="77777777" w:rsidR="00461F66" w:rsidRPr="007003CB" w:rsidRDefault="00461F66" w:rsidP="00461F66">
      <w:pPr>
        <w:spacing w:after="0" w:line="240" w:lineRule="auto"/>
        <w:rPr>
          <w:b/>
        </w:rPr>
      </w:pPr>
      <w:r w:rsidRPr="007003CB">
        <w:rPr>
          <w:b/>
        </w:rPr>
        <w:t>Chair: Jim Leifer</w:t>
      </w:r>
    </w:p>
    <w:p w14:paraId="294F4C1D" w14:textId="77777777" w:rsidR="00461F66" w:rsidRPr="00761938" w:rsidRDefault="00461F66" w:rsidP="00461F66">
      <w:pPr>
        <w:spacing w:after="0" w:line="240" w:lineRule="auto"/>
        <w:rPr>
          <w:b/>
          <w:color w:val="984806" w:themeColor="accent6" w:themeShade="80"/>
        </w:rPr>
      </w:pPr>
      <w:r w:rsidRPr="00761938">
        <w:rPr>
          <w:b/>
          <w:color w:val="984806" w:themeColor="accent6" w:themeShade="80"/>
        </w:rPr>
        <w:t>Strategic Planning</w:t>
      </w:r>
    </w:p>
    <w:p w14:paraId="6227AC21" w14:textId="02D09FAC" w:rsidR="00461F66" w:rsidRPr="007003CB" w:rsidRDefault="005E098F" w:rsidP="00461F66">
      <w:pPr>
        <w:spacing w:after="0" w:line="240" w:lineRule="auto"/>
      </w:pPr>
      <w:r>
        <w:t>On an ongoing basis, r</w:t>
      </w:r>
      <w:r w:rsidR="00461F66" w:rsidRPr="007003CB">
        <w:t>egularly evaluate success/progress of strategic planning objectives and action items.</w:t>
      </w:r>
    </w:p>
    <w:p w14:paraId="48415F62" w14:textId="77777777" w:rsidR="00461F66" w:rsidRDefault="00461F66" w:rsidP="00461F66">
      <w:pPr>
        <w:spacing w:after="0" w:line="240" w:lineRule="auto"/>
      </w:pPr>
    </w:p>
    <w:p w14:paraId="6BF08571" w14:textId="77777777" w:rsidR="00461F66" w:rsidRDefault="00461F66" w:rsidP="00461F66">
      <w:pPr>
        <w:spacing w:after="0" w:line="240" w:lineRule="auto"/>
      </w:pPr>
    </w:p>
    <w:p w14:paraId="7132A129" w14:textId="0EF519EE" w:rsidR="00FE5EA1" w:rsidRPr="00D75627" w:rsidRDefault="00FE5EA1" w:rsidP="00461F66">
      <w:pPr>
        <w:spacing w:after="0" w:line="240" w:lineRule="auto"/>
      </w:pPr>
      <w:r w:rsidRPr="00D75627">
        <w:t>The</w:t>
      </w:r>
      <w:r w:rsidR="00F95F6D" w:rsidRPr="00D75627">
        <w:t xml:space="preserve"> </w:t>
      </w:r>
      <w:r w:rsidRPr="00D75627">
        <w:t>Society</w:t>
      </w:r>
      <w:r w:rsidR="00F95F6D" w:rsidRPr="00D75627">
        <w:t xml:space="preserve"> </w:t>
      </w:r>
      <w:r w:rsidRPr="00D75627">
        <w:t>of</w:t>
      </w:r>
      <w:r w:rsidR="00F95F6D" w:rsidRPr="00D75627">
        <w:t xml:space="preserve"> </w:t>
      </w:r>
      <w:r w:rsidRPr="00D75627">
        <w:t>Broadcast</w:t>
      </w:r>
      <w:r w:rsidR="00F95F6D" w:rsidRPr="00D75627">
        <w:t xml:space="preserve"> </w:t>
      </w:r>
      <w:r w:rsidRPr="00D75627">
        <w:t>Engineers</w:t>
      </w:r>
      <w:r w:rsidR="00F95F6D" w:rsidRPr="00D75627">
        <w:t xml:space="preserve"> </w:t>
      </w:r>
      <w:r w:rsidRPr="00D75627">
        <w:t>is</w:t>
      </w:r>
      <w:r w:rsidR="00F95F6D" w:rsidRPr="00D75627">
        <w:t xml:space="preserve"> </w:t>
      </w:r>
      <w:r w:rsidRPr="00D75627">
        <w:t>the</w:t>
      </w:r>
      <w:r w:rsidR="00F95F6D" w:rsidRPr="00D75627">
        <w:t xml:space="preserve"> </w:t>
      </w:r>
      <w:r w:rsidRPr="00D75627">
        <w:t>professional</w:t>
      </w:r>
      <w:r w:rsidR="00F95F6D" w:rsidRPr="00D75627">
        <w:t xml:space="preserve"> </w:t>
      </w:r>
      <w:r w:rsidRPr="00D75627">
        <w:t>organization</w:t>
      </w:r>
      <w:r w:rsidR="00F95F6D" w:rsidRPr="00D75627">
        <w:t xml:space="preserve"> </w:t>
      </w:r>
      <w:r w:rsidRPr="00D75627">
        <w:t>of</w:t>
      </w:r>
      <w:r w:rsidR="00F95F6D" w:rsidRPr="00D75627">
        <w:t xml:space="preserve"> </w:t>
      </w:r>
      <w:r w:rsidRPr="00D75627">
        <w:t>television</w:t>
      </w:r>
      <w:r w:rsidR="00F95F6D" w:rsidRPr="00D75627">
        <w:t xml:space="preserve"> </w:t>
      </w:r>
      <w:r w:rsidRPr="00D75627">
        <w:t>and</w:t>
      </w:r>
      <w:r w:rsidR="00F95F6D" w:rsidRPr="00D75627">
        <w:t xml:space="preserve"> </w:t>
      </w:r>
      <w:r w:rsidRPr="00D75627">
        <w:t>radio</w:t>
      </w:r>
      <w:r w:rsidR="00F95F6D" w:rsidRPr="00D75627">
        <w:t xml:space="preserve"> </w:t>
      </w:r>
      <w:r w:rsidRPr="00D75627">
        <w:t>engineers</w:t>
      </w:r>
      <w:r w:rsidR="00F95F6D" w:rsidRPr="00D75627">
        <w:t xml:space="preserve"> </w:t>
      </w:r>
      <w:r w:rsidRPr="00D75627">
        <w:t>and</w:t>
      </w:r>
      <w:r w:rsidR="00F95F6D" w:rsidRPr="00D75627">
        <w:t xml:space="preserve"> </w:t>
      </w:r>
      <w:r w:rsidRPr="00D75627">
        <w:t>those</w:t>
      </w:r>
      <w:r w:rsidR="00F95F6D" w:rsidRPr="00D75627">
        <w:t xml:space="preserve"> </w:t>
      </w:r>
      <w:r w:rsidRPr="00D75627">
        <w:t>in</w:t>
      </w:r>
      <w:r w:rsidR="00F95F6D" w:rsidRPr="00D75627">
        <w:t xml:space="preserve"> </w:t>
      </w:r>
      <w:r w:rsidRPr="00D75627">
        <w:t>related</w:t>
      </w:r>
      <w:r w:rsidR="00F95F6D" w:rsidRPr="00D75627">
        <w:t xml:space="preserve"> </w:t>
      </w:r>
      <w:r w:rsidRPr="00D75627">
        <w:t>fields.</w:t>
      </w:r>
      <w:r w:rsidR="00F95F6D" w:rsidRPr="00D75627">
        <w:t xml:space="preserve"> </w:t>
      </w:r>
      <w:r w:rsidRPr="00D75627">
        <w:t>The</w:t>
      </w:r>
      <w:r w:rsidR="00F95F6D" w:rsidRPr="00D75627">
        <w:t xml:space="preserve"> </w:t>
      </w:r>
      <w:r w:rsidRPr="00D75627">
        <w:t>SBE</w:t>
      </w:r>
      <w:r w:rsidR="00F95F6D" w:rsidRPr="00D75627">
        <w:t xml:space="preserve"> </w:t>
      </w:r>
      <w:r w:rsidRPr="00D75627">
        <w:t>has</w:t>
      </w:r>
      <w:r w:rsidR="00F95F6D" w:rsidRPr="00D75627">
        <w:t xml:space="preserve"> </w:t>
      </w:r>
      <w:r w:rsidRPr="00D75627">
        <w:t>more</w:t>
      </w:r>
      <w:r w:rsidR="00F95F6D" w:rsidRPr="00D75627">
        <w:t xml:space="preserve"> </w:t>
      </w:r>
      <w:r w:rsidRPr="00D75627">
        <w:t>than</w:t>
      </w:r>
      <w:r w:rsidR="00F95F6D" w:rsidRPr="00D75627">
        <w:t xml:space="preserve"> </w:t>
      </w:r>
      <w:r w:rsidRPr="00D75627">
        <w:t>5,000</w:t>
      </w:r>
      <w:r w:rsidR="00F95F6D" w:rsidRPr="00D75627">
        <w:t xml:space="preserve"> </w:t>
      </w:r>
      <w:r w:rsidRPr="00D75627">
        <w:t>members</w:t>
      </w:r>
      <w:r w:rsidR="00F95F6D" w:rsidRPr="00D75627">
        <w:t xml:space="preserve"> </w:t>
      </w:r>
      <w:r w:rsidRPr="00D75627">
        <w:t>in</w:t>
      </w:r>
      <w:r w:rsidR="00F95F6D" w:rsidRPr="00D75627">
        <w:t xml:space="preserve"> </w:t>
      </w:r>
      <w:r w:rsidRPr="00D75627">
        <w:t>11</w:t>
      </w:r>
      <w:r w:rsidR="009F58E2" w:rsidRPr="00D75627">
        <w:t>4</w:t>
      </w:r>
      <w:r w:rsidR="00F95F6D" w:rsidRPr="00D75627">
        <w:t xml:space="preserve"> </w:t>
      </w:r>
      <w:r w:rsidRPr="00D75627">
        <w:t>chapters</w:t>
      </w:r>
      <w:r w:rsidR="00F95F6D" w:rsidRPr="00D75627">
        <w:t xml:space="preserve"> </w:t>
      </w:r>
      <w:r w:rsidRPr="00D75627">
        <w:t>across</w:t>
      </w:r>
      <w:r w:rsidR="00F95F6D" w:rsidRPr="00D75627">
        <w:t xml:space="preserve"> </w:t>
      </w:r>
      <w:r w:rsidRPr="00D75627">
        <w:t>the</w:t>
      </w:r>
      <w:r w:rsidR="00F95F6D" w:rsidRPr="00D75627">
        <w:t xml:space="preserve"> </w:t>
      </w:r>
      <w:r w:rsidRPr="00D75627">
        <w:t>United</w:t>
      </w:r>
      <w:r w:rsidR="00F95F6D" w:rsidRPr="00D75627">
        <w:t xml:space="preserve"> </w:t>
      </w:r>
      <w:r w:rsidRPr="00D75627">
        <w:t>States</w:t>
      </w:r>
      <w:r w:rsidR="00F95F6D" w:rsidRPr="00D75627">
        <w:t xml:space="preserve"> </w:t>
      </w:r>
      <w:r w:rsidRPr="00D75627">
        <w:t>and</w:t>
      </w:r>
      <w:r w:rsidR="00F95F6D" w:rsidRPr="00D75627">
        <w:t xml:space="preserve"> </w:t>
      </w:r>
      <w:r w:rsidRPr="00D75627">
        <w:t>in</w:t>
      </w:r>
      <w:r w:rsidR="00F95F6D" w:rsidRPr="00D75627">
        <w:t xml:space="preserve"> </w:t>
      </w:r>
      <w:r w:rsidRPr="00D75627">
        <w:t>Hong</w:t>
      </w:r>
      <w:r w:rsidR="00F95F6D" w:rsidRPr="00D75627">
        <w:t xml:space="preserve"> </w:t>
      </w:r>
      <w:r w:rsidRPr="00D75627">
        <w:t>Kong.</w:t>
      </w:r>
      <w:r w:rsidR="00F95F6D" w:rsidRPr="00D75627">
        <w:t xml:space="preserve"> </w:t>
      </w:r>
      <w:r w:rsidRPr="00D75627">
        <w:t>There</w:t>
      </w:r>
      <w:r w:rsidR="00F95F6D" w:rsidRPr="00D75627">
        <w:t xml:space="preserve"> </w:t>
      </w:r>
      <w:r w:rsidRPr="00D75627">
        <w:t>are</w:t>
      </w:r>
      <w:r w:rsidR="00F95F6D" w:rsidRPr="00D75627">
        <w:t xml:space="preserve"> </w:t>
      </w:r>
      <w:r w:rsidRPr="00D75627">
        <w:t>also</w:t>
      </w:r>
      <w:r w:rsidR="00F95F6D" w:rsidRPr="00D75627">
        <w:t xml:space="preserve"> </w:t>
      </w:r>
      <w:r w:rsidRPr="00D75627">
        <w:t>members</w:t>
      </w:r>
      <w:r w:rsidR="00F95F6D" w:rsidRPr="00D75627">
        <w:t xml:space="preserve"> </w:t>
      </w:r>
      <w:r w:rsidRPr="00D75627">
        <w:t>in</w:t>
      </w:r>
      <w:r w:rsidR="00F95F6D" w:rsidRPr="00D75627">
        <w:t xml:space="preserve"> </w:t>
      </w:r>
      <w:r w:rsidRPr="00D75627">
        <w:t>more</w:t>
      </w:r>
      <w:r w:rsidR="00F95F6D" w:rsidRPr="00D75627">
        <w:t xml:space="preserve"> </w:t>
      </w:r>
      <w:r w:rsidRPr="00D75627">
        <w:t>than</w:t>
      </w:r>
      <w:r w:rsidR="00F95F6D" w:rsidRPr="00D75627">
        <w:t xml:space="preserve"> </w:t>
      </w:r>
      <w:r w:rsidR="00560056" w:rsidRPr="00D75627">
        <w:t>28</w:t>
      </w:r>
      <w:r w:rsidR="00F95F6D" w:rsidRPr="00D75627">
        <w:t xml:space="preserve"> </w:t>
      </w:r>
      <w:r w:rsidRPr="00D75627">
        <w:t>other</w:t>
      </w:r>
      <w:r w:rsidR="00F95F6D" w:rsidRPr="00D75627">
        <w:t xml:space="preserve"> </w:t>
      </w:r>
      <w:r w:rsidRPr="00D75627">
        <w:t>countries.</w:t>
      </w:r>
      <w:r w:rsidR="00F95F6D" w:rsidRPr="00D75627">
        <w:t xml:space="preserve"> </w:t>
      </w:r>
      <w:r w:rsidRPr="00D75627">
        <w:t>Most</w:t>
      </w:r>
      <w:r w:rsidR="00F95F6D" w:rsidRPr="00D75627">
        <w:t xml:space="preserve"> </w:t>
      </w:r>
      <w:r w:rsidRPr="00D75627">
        <w:t>chapters</w:t>
      </w:r>
      <w:r w:rsidR="00F95F6D" w:rsidRPr="00D75627">
        <w:t xml:space="preserve"> </w:t>
      </w:r>
      <w:r w:rsidRPr="00D75627">
        <w:t>meet</w:t>
      </w:r>
      <w:r w:rsidR="00F95F6D" w:rsidRPr="00D75627">
        <w:t xml:space="preserve"> </w:t>
      </w:r>
      <w:r w:rsidRPr="00D75627">
        <w:t>monthly</w:t>
      </w:r>
      <w:r w:rsidR="00F95F6D" w:rsidRPr="00D75627">
        <w:t xml:space="preserve"> </w:t>
      </w:r>
      <w:r w:rsidRPr="00D75627">
        <w:t>and</w:t>
      </w:r>
      <w:r w:rsidR="00F95F6D" w:rsidRPr="00D75627">
        <w:t xml:space="preserve"> </w:t>
      </w:r>
      <w:r w:rsidRPr="00D75627">
        <w:t>offer</w:t>
      </w:r>
      <w:r w:rsidR="00F95F6D" w:rsidRPr="00D75627">
        <w:t xml:space="preserve"> </w:t>
      </w:r>
      <w:r w:rsidRPr="00D75627">
        <w:t>educational</w:t>
      </w:r>
      <w:r w:rsidR="00F95F6D" w:rsidRPr="00D75627">
        <w:t xml:space="preserve"> </w:t>
      </w:r>
      <w:r w:rsidRPr="00D75627">
        <w:t>programs</w:t>
      </w:r>
      <w:r w:rsidR="00F95F6D" w:rsidRPr="00D75627">
        <w:t xml:space="preserve"> </w:t>
      </w:r>
      <w:r w:rsidRPr="00D75627">
        <w:t>and</w:t>
      </w:r>
      <w:r w:rsidR="00F95F6D" w:rsidRPr="00D75627">
        <w:t xml:space="preserve"> </w:t>
      </w:r>
      <w:r w:rsidRPr="00D75627">
        <w:t>an</w:t>
      </w:r>
      <w:r w:rsidR="00F95F6D" w:rsidRPr="00D75627">
        <w:t xml:space="preserve"> </w:t>
      </w:r>
      <w:r w:rsidRPr="00D75627">
        <w:t>opportunity</w:t>
      </w:r>
      <w:r w:rsidR="00F95F6D" w:rsidRPr="00D75627">
        <w:t xml:space="preserve"> </w:t>
      </w:r>
      <w:r w:rsidRPr="00D75627">
        <w:t>to</w:t>
      </w:r>
      <w:r w:rsidR="00F95F6D" w:rsidRPr="00D75627">
        <w:t xml:space="preserve"> </w:t>
      </w:r>
      <w:r w:rsidRPr="00D75627">
        <w:t>network</w:t>
      </w:r>
      <w:r w:rsidR="00F95F6D" w:rsidRPr="00D75627">
        <w:t xml:space="preserve"> </w:t>
      </w:r>
      <w:r w:rsidRPr="00D75627">
        <w:t>with</w:t>
      </w:r>
      <w:r w:rsidR="00F95F6D" w:rsidRPr="00D75627">
        <w:t xml:space="preserve"> </w:t>
      </w:r>
      <w:r w:rsidRPr="00D75627">
        <w:t>other</w:t>
      </w:r>
      <w:r w:rsidR="00F95F6D" w:rsidRPr="00D75627">
        <w:t xml:space="preserve"> </w:t>
      </w:r>
      <w:r w:rsidRPr="00D75627">
        <w:t>broadcast</w:t>
      </w:r>
      <w:r w:rsidR="00F95F6D" w:rsidRPr="00D75627">
        <w:t xml:space="preserve"> </w:t>
      </w:r>
      <w:r w:rsidRPr="00D75627">
        <w:t>technical</w:t>
      </w:r>
      <w:r w:rsidR="00F95F6D" w:rsidRPr="00D75627">
        <w:t xml:space="preserve"> </w:t>
      </w:r>
      <w:r w:rsidRPr="00D75627">
        <w:t>professionals.</w:t>
      </w:r>
      <w:r w:rsidR="00F95F6D" w:rsidRPr="00D75627">
        <w:t xml:space="preserve"> </w:t>
      </w:r>
      <w:r w:rsidRPr="00D75627">
        <w:t>SBE</w:t>
      </w:r>
      <w:r w:rsidR="00F95F6D" w:rsidRPr="00D75627">
        <w:t xml:space="preserve"> </w:t>
      </w:r>
      <w:r w:rsidRPr="00D75627">
        <w:t>offers</w:t>
      </w:r>
      <w:r w:rsidR="00F95F6D" w:rsidRPr="00D75627">
        <w:t xml:space="preserve"> </w:t>
      </w:r>
      <w:r w:rsidRPr="00D75627">
        <w:t>the</w:t>
      </w:r>
      <w:r w:rsidR="00F95F6D" w:rsidRPr="00D75627">
        <w:t xml:space="preserve"> </w:t>
      </w:r>
      <w:r w:rsidRPr="00D75627">
        <w:t>preeminent</w:t>
      </w:r>
      <w:r w:rsidR="00F95F6D" w:rsidRPr="00D75627">
        <w:t xml:space="preserve"> </w:t>
      </w:r>
      <w:r w:rsidRPr="00D75627">
        <w:t>technical</w:t>
      </w:r>
      <w:r w:rsidR="00F95F6D" w:rsidRPr="00D75627">
        <w:t xml:space="preserve"> </w:t>
      </w:r>
      <w:r w:rsidRPr="00D75627">
        <w:t>broadcast</w:t>
      </w:r>
      <w:r w:rsidR="00F95F6D" w:rsidRPr="00D75627">
        <w:t xml:space="preserve"> </w:t>
      </w:r>
      <w:r w:rsidRPr="00D75627">
        <w:t>certification</w:t>
      </w:r>
      <w:r w:rsidR="00F95F6D" w:rsidRPr="00D75627">
        <w:t xml:space="preserve"> </w:t>
      </w:r>
      <w:r w:rsidRPr="00D75627">
        <w:t>program</w:t>
      </w:r>
      <w:r w:rsidR="00F95F6D" w:rsidRPr="00D75627">
        <w:t xml:space="preserve"> </w:t>
      </w:r>
      <w:r w:rsidRPr="00D75627">
        <w:t>in</w:t>
      </w:r>
      <w:r w:rsidR="00F95F6D" w:rsidRPr="00D75627">
        <w:t xml:space="preserve"> </w:t>
      </w:r>
      <w:r w:rsidRPr="00D75627">
        <w:t>the</w:t>
      </w:r>
      <w:r w:rsidR="00F95F6D" w:rsidRPr="00D75627">
        <w:t xml:space="preserve"> </w:t>
      </w:r>
      <w:r w:rsidRPr="00D75627">
        <w:t>U.S.</w:t>
      </w:r>
      <w:r w:rsidR="00F95F6D" w:rsidRPr="00D75627">
        <w:t xml:space="preserve"> </w:t>
      </w:r>
      <w:r w:rsidRPr="00D75627">
        <w:t>and</w:t>
      </w:r>
      <w:r w:rsidR="00F95F6D" w:rsidRPr="00D75627">
        <w:t xml:space="preserve"> </w:t>
      </w:r>
      <w:r w:rsidRPr="00D75627">
        <w:t>an</w:t>
      </w:r>
      <w:r w:rsidR="00F95F6D" w:rsidRPr="00D75627">
        <w:t xml:space="preserve"> </w:t>
      </w:r>
      <w:r w:rsidRPr="00D75627">
        <w:t>expansive</w:t>
      </w:r>
      <w:r w:rsidR="00F95F6D" w:rsidRPr="00D75627">
        <w:t xml:space="preserve"> </w:t>
      </w:r>
      <w:r w:rsidRPr="00D75627">
        <w:t>list</w:t>
      </w:r>
      <w:r w:rsidR="00F95F6D" w:rsidRPr="00D75627">
        <w:t xml:space="preserve"> </w:t>
      </w:r>
      <w:r w:rsidRPr="00D75627">
        <w:t>of</w:t>
      </w:r>
      <w:r w:rsidR="00F95F6D" w:rsidRPr="00D75627">
        <w:t xml:space="preserve"> </w:t>
      </w:r>
      <w:r w:rsidRPr="00D75627">
        <w:t>educational</w:t>
      </w:r>
      <w:r w:rsidR="00F95F6D" w:rsidRPr="00D75627">
        <w:t xml:space="preserve"> </w:t>
      </w:r>
      <w:r w:rsidRPr="00D75627">
        <w:t>programs</w:t>
      </w:r>
      <w:r w:rsidR="00F95F6D" w:rsidRPr="00D75627">
        <w:t xml:space="preserve"> </w:t>
      </w:r>
      <w:r w:rsidRPr="00D75627">
        <w:t>for</w:t>
      </w:r>
      <w:r w:rsidR="00F95F6D" w:rsidRPr="00D75627">
        <w:t xml:space="preserve"> </w:t>
      </w:r>
      <w:r w:rsidRPr="00D75627">
        <w:t>broadcast</w:t>
      </w:r>
      <w:r w:rsidR="00F95F6D" w:rsidRPr="00D75627">
        <w:t xml:space="preserve"> </w:t>
      </w:r>
      <w:r w:rsidRPr="00D75627">
        <w:t>engineers,</w:t>
      </w:r>
      <w:r w:rsidR="00F95F6D" w:rsidRPr="00D75627">
        <w:t xml:space="preserve"> </w:t>
      </w:r>
      <w:r w:rsidRPr="00D75627">
        <w:t>operators,</w:t>
      </w:r>
      <w:r w:rsidR="00F95F6D" w:rsidRPr="00D75627">
        <w:t xml:space="preserve"> </w:t>
      </w:r>
      <w:r w:rsidRPr="00D75627">
        <w:t>technicians,</w:t>
      </w:r>
      <w:r w:rsidR="00F95F6D" w:rsidRPr="00D75627">
        <w:t xml:space="preserve"> </w:t>
      </w:r>
      <w:r w:rsidRPr="00D75627">
        <w:t>and</w:t>
      </w:r>
      <w:r w:rsidR="00F95F6D" w:rsidRPr="00D75627">
        <w:t xml:space="preserve"> </w:t>
      </w:r>
      <w:r w:rsidRPr="00D75627">
        <w:t>broadcast</w:t>
      </w:r>
      <w:r w:rsidR="00F95F6D" w:rsidRPr="00D75627">
        <w:t xml:space="preserve"> </w:t>
      </w:r>
      <w:r w:rsidRPr="00D75627">
        <w:t>IT</w:t>
      </w:r>
      <w:r w:rsidR="00F95F6D" w:rsidRPr="00D75627">
        <w:t xml:space="preserve"> </w:t>
      </w:r>
      <w:r w:rsidRPr="00D75627">
        <w:t>professionals.</w:t>
      </w:r>
    </w:p>
    <w:p w14:paraId="3E5D9F7A" w14:textId="77777777" w:rsidR="00FE5EA1" w:rsidRPr="00D75627" w:rsidRDefault="00FE5EA1" w:rsidP="00D75627">
      <w:pPr>
        <w:spacing w:after="0" w:line="240" w:lineRule="auto"/>
      </w:pPr>
    </w:p>
    <w:p w14:paraId="28BBCF48" w14:textId="27AC38CA" w:rsidR="00FE5EA1" w:rsidRPr="00D75627" w:rsidRDefault="00FE5EA1" w:rsidP="00D75627">
      <w:pPr>
        <w:spacing w:after="0" w:line="240" w:lineRule="auto"/>
      </w:pPr>
      <w:r w:rsidRPr="00D75627">
        <w:t>For</w:t>
      </w:r>
      <w:r w:rsidR="00F95F6D" w:rsidRPr="00D75627">
        <w:t xml:space="preserve"> </w:t>
      </w:r>
      <w:r w:rsidRPr="00D75627">
        <w:t>more</w:t>
      </w:r>
      <w:r w:rsidR="00F95F6D" w:rsidRPr="00D75627">
        <w:t xml:space="preserve"> </w:t>
      </w:r>
      <w:r w:rsidRPr="00D75627">
        <w:t>information</w:t>
      </w:r>
      <w:r w:rsidR="00F95F6D" w:rsidRPr="00D75627">
        <w:t xml:space="preserve"> </w:t>
      </w:r>
      <w:r w:rsidRPr="00D75627">
        <w:t>about</w:t>
      </w:r>
      <w:r w:rsidR="00F95F6D" w:rsidRPr="00D75627">
        <w:t xml:space="preserve"> </w:t>
      </w:r>
      <w:r w:rsidRPr="00D75627">
        <w:t>the</w:t>
      </w:r>
      <w:r w:rsidR="00F95F6D" w:rsidRPr="00D75627">
        <w:t xml:space="preserve"> </w:t>
      </w:r>
      <w:r w:rsidRPr="00D75627">
        <w:t>SBE,</w:t>
      </w:r>
      <w:r w:rsidR="00F95F6D" w:rsidRPr="00D75627">
        <w:t xml:space="preserve"> </w:t>
      </w:r>
      <w:r w:rsidRPr="00D75627">
        <w:t>contact</w:t>
      </w:r>
      <w:r w:rsidR="00F95F6D" w:rsidRPr="00D75627">
        <w:t xml:space="preserve"> </w:t>
      </w:r>
      <w:r w:rsidRPr="00D75627">
        <w:t>John</w:t>
      </w:r>
      <w:r w:rsidR="00F95F6D" w:rsidRPr="00D75627">
        <w:t xml:space="preserve"> </w:t>
      </w:r>
      <w:r w:rsidRPr="00D75627">
        <w:t>L.</w:t>
      </w:r>
      <w:r w:rsidR="00F95F6D" w:rsidRPr="00D75627">
        <w:t xml:space="preserve"> </w:t>
      </w:r>
      <w:r w:rsidRPr="00D75627">
        <w:t>Poray,</w:t>
      </w:r>
      <w:r w:rsidR="00F95F6D" w:rsidRPr="00D75627">
        <w:t xml:space="preserve"> </w:t>
      </w:r>
      <w:r w:rsidRPr="00D75627">
        <w:t>CAE,</w:t>
      </w:r>
      <w:r w:rsidR="00F95F6D" w:rsidRPr="00D75627">
        <w:t xml:space="preserve"> </w:t>
      </w:r>
      <w:r w:rsidRPr="00D75627">
        <w:t>Executive</w:t>
      </w:r>
      <w:r w:rsidR="00F95F6D" w:rsidRPr="00D75627">
        <w:t xml:space="preserve"> </w:t>
      </w:r>
      <w:r w:rsidRPr="00D75627">
        <w:t>Director,</w:t>
      </w:r>
      <w:r w:rsidR="00F95F6D" w:rsidRPr="00D75627">
        <w:t xml:space="preserve"> </w:t>
      </w:r>
      <w:r w:rsidRPr="00D75627">
        <w:t>at</w:t>
      </w:r>
      <w:r w:rsidR="00F95F6D" w:rsidRPr="00D75627">
        <w:t xml:space="preserve"> </w:t>
      </w:r>
      <w:hyperlink r:id="rId4" w:history="1">
        <w:r w:rsidRPr="00D75627">
          <w:rPr>
            <w:rStyle w:val="Hyperlink"/>
          </w:rPr>
          <w:t>jporay@sbe.org</w:t>
        </w:r>
      </w:hyperlink>
      <w:r w:rsidR="00F95F6D" w:rsidRPr="00D75627">
        <w:t xml:space="preserve"> </w:t>
      </w:r>
      <w:r w:rsidRPr="00D75627">
        <w:t>or</w:t>
      </w:r>
      <w:r w:rsidR="00F95F6D" w:rsidRPr="00D75627">
        <w:t xml:space="preserve"> </w:t>
      </w:r>
      <w:r w:rsidRPr="00D75627">
        <w:t>317-846-9000,</w:t>
      </w:r>
      <w:r w:rsidR="00F95F6D" w:rsidRPr="00D75627">
        <w:t xml:space="preserve"> </w:t>
      </w:r>
      <w:r w:rsidRPr="00D75627">
        <w:t>or</w:t>
      </w:r>
      <w:r w:rsidR="00F95F6D" w:rsidRPr="00D75627">
        <w:t xml:space="preserve"> </w:t>
      </w:r>
      <w:r w:rsidRPr="00D75627">
        <w:t>visit</w:t>
      </w:r>
      <w:r w:rsidR="00F95F6D" w:rsidRPr="00D75627">
        <w:t xml:space="preserve"> </w:t>
      </w:r>
      <w:r w:rsidRPr="00D75627">
        <w:t>the</w:t>
      </w:r>
      <w:r w:rsidR="00F95F6D" w:rsidRPr="00D75627">
        <w:t xml:space="preserve"> </w:t>
      </w:r>
      <w:r w:rsidRPr="00D75627">
        <w:t>SBE</w:t>
      </w:r>
      <w:r w:rsidR="00F95F6D" w:rsidRPr="00D75627">
        <w:t xml:space="preserve"> </w:t>
      </w:r>
      <w:r w:rsidRPr="00D75627">
        <w:t>website,</w:t>
      </w:r>
      <w:r w:rsidR="00F95F6D" w:rsidRPr="00D75627">
        <w:t xml:space="preserve"> </w:t>
      </w:r>
      <w:hyperlink r:id="rId5" w:history="1">
        <w:r w:rsidRPr="00D75627">
          <w:rPr>
            <w:rStyle w:val="Hyperlink"/>
          </w:rPr>
          <w:t>www.sbe.org</w:t>
        </w:r>
      </w:hyperlink>
      <w:r w:rsidRPr="00D75627">
        <w:t>.</w:t>
      </w:r>
    </w:p>
    <w:p w14:paraId="61DD4C58" w14:textId="77777777" w:rsidR="00A86F5C" w:rsidRPr="00D75627" w:rsidRDefault="00A86F5C" w:rsidP="00D75627">
      <w:pPr>
        <w:spacing w:after="0" w:line="240" w:lineRule="auto"/>
        <w:rPr>
          <w:rFonts w:ascii="Calibri" w:hAnsi="Calibri"/>
        </w:rPr>
      </w:pPr>
    </w:p>
    <w:p w14:paraId="5B809D95" w14:textId="264B136B" w:rsidR="00A86F5C" w:rsidRPr="00D75627" w:rsidRDefault="00A86F5C" w:rsidP="00BB4AC5">
      <w:pPr>
        <w:spacing w:after="0" w:line="240" w:lineRule="auto"/>
        <w:jc w:val="center"/>
        <w:rPr>
          <w:rFonts w:ascii="Calibri" w:hAnsi="Calibri"/>
        </w:rPr>
      </w:pPr>
      <w:r w:rsidRPr="00D75627">
        <w:rPr>
          <w:rFonts w:ascii="Calibri" w:hAnsi="Calibri"/>
        </w:rPr>
        <w:t>-</w:t>
      </w:r>
      <w:r w:rsidR="00F95F6D" w:rsidRPr="00D75627">
        <w:rPr>
          <w:rFonts w:ascii="Calibri" w:hAnsi="Calibri"/>
        </w:rPr>
        <w:t xml:space="preserve"> </w:t>
      </w:r>
      <w:r w:rsidRPr="00D75627">
        <w:rPr>
          <w:rFonts w:ascii="Calibri" w:hAnsi="Calibri"/>
        </w:rPr>
        <w:t>30</w:t>
      </w:r>
      <w:r w:rsidR="00F95F6D" w:rsidRPr="00D75627">
        <w:rPr>
          <w:rFonts w:ascii="Calibri" w:hAnsi="Calibri"/>
        </w:rPr>
        <w:t xml:space="preserve"> </w:t>
      </w:r>
      <w:r w:rsidRPr="00D75627">
        <w:rPr>
          <w:rFonts w:ascii="Calibri" w:hAnsi="Calibri"/>
        </w:rPr>
        <w:t>-</w:t>
      </w:r>
    </w:p>
    <w:sectPr w:rsidR="00A86F5C" w:rsidRPr="00D75627"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12636"/>
    <w:rsid w:val="000315ED"/>
    <w:rsid w:val="00062011"/>
    <w:rsid w:val="000620E3"/>
    <w:rsid w:val="000706CB"/>
    <w:rsid w:val="000F0478"/>
    <w:rsid w:val="00116153"/>
    <w:rsid w:val="00144698"/>
    <w:rsid w:val="0024661D"/>
    <w:rsid w:val="002666CE"/>
    <w:rsid w:val="0027580B"/>
    <w:rsid w:val="002A47F8"/>
    <w:rsid w:val="002B206F"/>
    <w:rsid w:val="002D346B"/>
    <w:rsid w:val="002E2922"/>
    <w:rsid w:val="002F7645"/>
    <w:rsid w:val="002F7DDD"/>
    <w:rsid w:val="003522D0"/>
    <w:rsid w:val="00376E4C"/>
    <w:rsid w:val="003D026D"/>
    <w:rsid w:val="004218D4"/>
    <w:rsid w:val="00460125"/>
    <w:rsid w:val="00461F66"/>
    <w:rsid w:val="00477DEA"/>
    <w:rsid w:val="004B2D4E"/>
    <w:rsid w:val="004B443F"/>
    <w:rsid w:val="00525A9C"/>
    <w:rsid w:val="00560056"/>
    <w:rsid w:val="00572A53"/>
    <w:rsid w:val="00584B81"/>
    <w:rsid w:val="005E098F"/>
    <w:rsid w:val="006123C8"/>
    <w:rsid w:val="006378A8"/>
    <w:rsid w:val="006B6695"/>
    <w:rsid w:val="00705F90"/>
    <w:rsid w:val="007570DE"/>
    <w:rsid w:val="00761938"/>
    <w:rsid w:val="00795848"/>
    <w:rsid w:val="0081233B"/>
    <w:rsid w:val="008737AE"/>
    <w:rsid w:val="008D20C0"/>
    <w:rsid w:val="009010CE"/>
    <w:rsid w:val="009F58E2"/>
    <w:rsid w:val="00A23FEC"/>
    <w:rsid w:val="00A63787"/>
    <w:rsid w:val="00A86F5C"/>
    <w:rsid w:val="00AE2497"/>
    <w:rsid w:val="00B70363"/>
    <w:rsid w:val="00B91B18"/>
    <w:rsid w:val="00BB4AC5"/>
    <w:rsid w:val="00BD0197"/>
    <w:rsid w:val="00C04D26"/>
    <w:rsid w:val="00C3421C"/>
    <w:rsid w:val="00C60A07"/>
    <w:rsid w:val="00D21E0C"/>
    <w:rsid w:val="00D40793"/>
    <w:rsid w:val="00D75627"/>
    <w:rsid w:val="00D814EF"/>
    <w:rsid w:val="00D85FA2"/>
    <w:rsid w:val="00DA7519"/>
    <w:rsid w:val="00DB4F74"/>
    <w:rsid w:val="00DF3A6D"/>
    <w:rsid w:val="00E331F2"/>
    <w:rsid w:val="00E44A7D"/>
    <w:rsid w:val="00EE14CD"/>
    <w:rsid w:val="00F73730"/>
    <w:rsid w:val="00F73CE2"/>
    <w:rsid w:val="00F93351"/>
    <w:rsid w:val="00F93EA2"/>
    <w:rsid w:val="00F95F6D"/>
    <w:rsid w:val="00FC52D3"/>
    <w:rsid w:val="00FC7C71"/>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2F7645"/>
    <w:rPr>
      <w:sz w:val="16"/>
      <w:szCs w:val="16"/>
    </w:rPr>
  </w:style>
  <w:style w:type="paragraph" w:styleId="CommentText">
    <w:name w:val="annotation text"/>
    <w:basedOn w:val="Normal"/>
    <w:link w:val="CommentTextChar"/>
    <w:uiPriority w:val="99"/>
    <w:semiHidden/>
    <w:unhideWhenUsed/>
    <w:rsid w:val="002F7645"/>
    <w:pPr>
      <w:spacing w:line="240" w:lineRule="auto"/>
    </w:pPr>
    <w:rPr>
      <w:sz w:val="20"/>
      <w:szCs w:val="20"/>
    </w:rPr>
  </w:style>
  <w:style w:type="character" w:customStyle="1" w:styleId="CommentTextChar">
    <w:name w:val="Comment Text Char"/>
    <w:basedOn w:val="DefaultParagraphFont"/>
    <w:link w:val="CommentText"/>
    <w:uiPriority w:val="99"/>
    <w:semiHidden/>
    <w:rsid w:val="002F7645"/>
    <w:rPr>
      <w:sz w:val="20"/>
      <w:szCs w:val="20"/>
    </w:rPr>
  </w:style>
  <w:style w:type="paragraph" w:styleId="CommentSubject">
    <w:name w:val="annotation subject"/>
    <w:basedOn w:val="CommentText"/>
    <w:next w:val="CommentText"/>
    <w:link w:val="CommentSubjectChar"/>
    <w:uiPriority w:val="99"/>
    <w:semiHidden/>
    <w:unhideWhenUsed/>
    <w:rsid w:val="002F7645"/>
    <w:rPr>
      <w:b/>
      <w:bCs/>
    </w:rPr>
  </w:style>
  <w:style w:type="character" w:customStyle="1" w:styleId="CommentSubjectChar">
    <w:name w:val="Comment Subject Char"/>
    <w:basedOn w:val="CommentTextChar"/>
    <w:link w:val="CommentSubject"/>
    <w:uiPriority w:val="99"/>
    <w:semiHidden/>
    <w:rsid w:val="002F7645"/>
    <w:rPr>
      <w:b/>
      <w:bCs/>
      <w:sz w:val="20"/>
      <w:szCs w:val="20"/>
    </w:rPr>
  </w:style>
  <w:style w:type="paragraph" w:styleId="Revision">
    <w:name w:val="Revision"/>
    <w:hidden/>
    <w:uiPriority w:val="99"/>
    <w:semiHidden/>
    <w:rsid w:val="002F7645"/>
    <w:pPr>
      <w:spacing w:after="0" w:line="240" w:lineRule="auto"/>
    </w:pPr>
  </w:style>
  <w:style w:type="paragraph" w:customStyle="1" w:styleId="Default">
    <w:name w:val="Default"/>
    <w:rsid w:val="00D756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1F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 w:id="6340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54</cp:revision>
  <dcterms:created xsi:type="dcterms:W3CDTF">2011-08-29T14:44:00Z</dcterms:created>
  <dcterms:modified xsi:type="dcterms:W3CDTF">2018-11-29T20:35:00Z</dcterms:modified>
</cp:coreProperties>
</file>